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F7FA8"/>
          <w:sz w:val="60"/>
        </w:rPr>
        <w:t>TULÁNEK</w:t>
      </w:r>
    </w:p>
    <w:p>
      <w:pPr>
        <w:jc w:val="center"/>
      </w:pPr>
      <w:r>
        <w:rPr>
          <w:b/>
          <w:sz w:val="44"/>
        </w:rPr>
        <w:t>Vnitřní pravidla / provozní řád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Dokument</w:t>
            </w:r>
          </w:p>
        </w:tc>
        <w:tc>
          <w:tcPr>
            <w:tcW w:type="dxa" w:w="4986"/>
          </w:tcPr>
          <w:p>
            <w:r>
              <w:t>DS-01</w:t>
            </w:r>
          </w:p>
        </w:tc>
      </w:tr>
      <w:tr>
        <w:tc>
          <w:tcPr>
            <w:tcW w:type="dxa" w:w="4986"/>
            <w:shd w:fill="DFF3FA"/>
          </w:tcPr>
          <w:p>
            <w:r>
              <w:t>Poskytovatel</w:t>
            </w:r>
          </w:p>
        </w:tc>
        <w:tc>
          <w:tcPr>
            <w:tcW w:type="dxa" w:w="4986"/>
          </w:tcPr>
          <w:p>
            <w:r>
              <w:t>Tulánek s.r.o.</w:t>
            </w:r>
          </w:p>
        </w:tc>
      </w:tr>
      <w:tr>
        <w:tc>
          <w:tcPr>
            <w:tcW w:type="dxa" w:w="4986"/>
            <w:shd w:fill="DFF3FA"/>
          </w:tcPr>
          <w:p>
            <w:r>
              <w:t>IČO</w:t>
            </w:r>
          </w:p>
        </w:tc>
        <w:tc>
          <w:tcPr>
            <w:tcW w:type="dxa" w:w="4986"/>
          </w:tcPr>
          <w:p>
            <w:r>
              <w:t>297 79 286</w:t>
            </w:r>
          </w:p>
        </w:tc>
      </w:tr>
      <w:tr>
        <w:tc>
          <w:tcPr>
            <w:tcW w:type="dxa" w:w="4986"/>
            <w:shd w:fill="DFF3FA"/>
          </w:tcPr>
          <w:p>
            <w:r>
              <w:t>Sídlo</w:t>
            </w:r>
          </w:p>
        </w:tc>
        <w:tc>
          <w:tcPr>
            <w:tcW w:type="dxa" w:w="4986"/>
          </w:tcPr>
          <w:p>
            <w:r>
              <w:t>Pražákova 1008/69, 639 00 Brno</w:t>
            </w:r>
          </w:p>
        </w:tc>
      </w:tr>
      <w:tr>
        <w:tc>
          <w:tcPr>
            <w:tcW w:type="dxa" w:w="4986"/>
            <w:shd w:fill="DFF3FA"/>
          </w:tcPr>
          <w:p>
            <w:r>
              <w:t>Místo poskytování</w:t>
            </w:r>
          </w:p>
        </w:tc>
        <w:tc>
          <w:tcPr>
            <w:tcW w:type="dxa" w:w="4986"/>
          </w:tcPr>
          <w:p>
            <w:r>
              <w:t>Dlouhá 983, 763 21 Slavičín</w:t>
            </w:r>
          </w:p>
        </w:tc>
      </w:tr>
      <w:tr>
        <w:tc>
          <w:tcPr>
            <w:tcW w:type="dxa" w:w="4986"/>
            <w:shd w:fill="DFF3FA"/>
          </w:tcPr>
          <w:p>
            <w:r>
              <w:t>Zastoupení</w:t>
            </w:r>
          </w:p>
        </w:tc>
        <w:tc>
          <w:tcPr>
            <w:tcW w:type="dxa" w:w="4986"/>
          </w:tcPr>
          <w:p>
            <w:r>
              <w:t>Pavla Sojová, jednatelka</w:t>
            </w:r>
          </w:p>
        </w:tc>
      </w:tr>
    </w:tbl>
    <w:p/>
    <w:p>
      <w:r>
        <w:br w:type="page"/>
      </w:r>
    </w:p>
    <w:p>
      <w:pPr>
        <w:pStyle w:val="Heading1"/>
      </w:pPr>
      <w:r>
        <w:t>1. Základní údaje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Provozní doba</w:t>
            </w:r>
          </w:p>
        </w:tc>
        <w:tc>
          <w:tcPr>
            <w:tcW w:type="dxa" w:w="4986"/>
          </w:tcPr>
          <w:p>
            <w:r>
              <w:t>Pondělí až pátek 6:30-15:30</w:t>
            </w:r>
          </w:p>
        </w:tc>
      </w:tr>
      <w:tr>
        <w:tc>
          <w:tcPr>
            <w:tcW w:type="dxa" w:w="4986"/>
            <w:shd w:fill="DFF3FA"/>
          </w:tcPr>
          <w:p>
            <w:r>
              <w:t>Kapacita</w:t>
            </w:r>
          </w:p>
        </w:tc>
        <w:tc>
          <w:tcPr>
            <w:tcW w:type="dxa" w:w="4986"/>
          </w:tcPr>
          <w:p>
            <w:r>
              <w:t>20 dětí</w:t>
            </w:r>
          </w:p>
        </w:tc>
      </w:tr>
      <w:tr>
        <w:tc>
          <w:tcPr>
            <w:tcW w:type="dxa" w:w="4986"/>
            <w:shd w:fill="DFF3FA"/>
          </w:tcPr>
          <w:p>
            <w:r>
              <w:t>Věk dětí</w:t>
            </w:r>
          </w:p>
        </w:tc>
        <w:tc>
          <w:tcPr>
            <w:tcW w:type="dxa" w:w="4986"/>
          </w:tcPr>
          <w:p>
            <w:r>
              <w:t>Od 1,5 roku do zahájení povinné školní docházky</w:t>
            </w:r>
          </w:p>
        </w:tc>
      </w:tr>
      <w:tr>
        <w:tc>
          <w:tcPr>
            <w:tcW w:type="dxa" w:w="4986"/>
            <w:shd w:fill="DFF3FA"/>
          </w:tcPr>
          <w:p>
            <w:r>
              <w:t>Kontaktní osoba</w:t>
            </w:r>
          </w:p>
        </w:tc>
        <w:tc>
          <w:tcPr>
            <w:tcW w:type="dxa" w:w="4986"/>
          </w:tcPr>
          <w:p>
            <w:r>
              <w:t>Pavla Sojová, jednatelka</w:t>
            </w:r>
          </w:p>
        </w:tc>
      </w:tr>
      <w:tr>
        <w:tc>
          <w:tcPr>
            <w:tcW w:type="dxa" w:w="4986"/>
            <w:shd w:fill="DFF3FA"/>
          </w:tcPr>
          <w:p>
            <w:r>
              <w:t>Telefon</w:t>
            </w:r>
          </w:p>
        </w:tc>
        <w:tc>
          <w:tcPr>
            <w:tcW w:type="dxa" w:w="4986"/>
          </w:tcPr>
          <w:p>
            <w:r>
              <w:t>732 939 681</w:t>
            </w:r>
          </w:p>
        </w:tc>
      </w:tr>
      <w:tr>
        <w:tc>
          <w:tcPr>
            <w:tcW w:type="dxa" w:w="4986"/>
            <w:shd w:fill="DFF3FA"/>
          </w:tcPr>
          <w:p>
            <w:r>
              <w:t>E-mail</w:t>
            </w:r>
          </w:p>
        </w:tc>
        <w:tc>
          <w:tcPr>
            <w:tcW w:type="dxa" w:w="4986"/>
          </w:tcPr>
          <w:p>
            <w:r>
              <w:t>info@tulanek.cz</w:t>
            </w:r>
          </w:p>
        </w:tc>
      </w:tr>
    </w:tbl>
    <w:p>
      <w:pPr>
        <w:pStyle w:val="Heading1"/>
      </w:pPr>
      <w:r>
        <w:t>2. Organizace provozu</w:t>
      </w:r>
    </w:p>
    <w:p>
      <w:r>
        <w:t>Dítě je předáváno osobně pečující osobě a vydáváno zákonnému zástupci nebo písemně zmocněné osobě. Nepřítomnost dítěte rodič omluví bez zbytečného odkladu.</w:t>
      </w:r>
    </w:p>
    <w:p>
      <w:pPr>
        <w:pStyle w:val="Heading1"/>
      </w:pPr>
      <w:r>
        <w:t>3. Zdravotní stav</w:t>
      </w:r>
    </w:p>
    <w:p>
      <w:r>
        <w:t>Do skupiny může být přijato dítě bez zjevných příznaků akutního infekčního onemocnění. Při zhoršení stavu je rodič kontaktován a zajistí bezodkladné převzetí dítěte.</w:t>
      </w:r>
    </w:p>
    <w:p>
      <w:pPr>
        <w:pStyle w:val="Heading1"/>
      </w:pPr>
      <w:r>
        <w:t>4. Stravování</w:t>
      </w:r>
    </w:p>
    <w:p>
      <w:r>
        <w:t>Obědy jsou dováženy externím dodavatelem a svačiny jsou připravovány v Tulánku. Pitný režim je dostupný po celý den. Konkrétní dietní omezení se řeší individuálně.</w:t>
      </w:r>
    </w:p>
    <w:p>
      <w:pPr>
        <w:pStyle w:val="Heading1"/>
      </w:pPr>
      <w:r>
        <w:t>5. Denní režim</w:t>
      </w:r>
    </w:p>
    <w:p>
      <w:r>
        <w:t>6:30-8:00 příchod a volná hra; dopoledne svačina, řízené aktivity a pobyt venku; oběd; odpočinek; odpolední svačina, hra a odchod do 15:30.</w:t>
      </w:r>
    </w:p>
    <w:p>
      <w:pPr>
        <w:pStyle w:val="Heading1"/>
      </w:pPr>
      <w:r>
        <w:t>6. Práva a povinnosti</w:t>
      </w:r>
    </w:p>
    <w:p>
      <w:r>
        <w:t>Rodiče poskytují pravdivé a aktuální informace, respektují provozní dobu a pravidla bezpečnosti. Poskytovatel informuje rodiče o podstatných okolnostech péče.</w:t>
      </w:r>
    </w:p>
    <w:p>
      <w:pPr>
        <w:pStyle w:val="Heading1"/>
      </w:pPr>
      <w:r>
        <w:t>7. Závěrečná ustanovení</w:t>
      </w:r>
    </w:p>
    <w:p>
      <w:r>
        <w:t>Pravidla musí odpovídat skutečnému provozu a mohou být aktualizována. Rodiče budou o významných změnách informováni.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Účinnost od</w:t>
            </w:r>
          </w:p>
        </w:tc>
        <w:tc>
          <w:tcPr>
            <w:tcW w:type="dxa" w:w="4986"/>
            <w:shd w:fill="FFF2B2"/>
          </w:tcPr>
          <w:p>
            <w:r>
              <w:t>[DOPLNIT DATUM]</w:t>
            </w:r>
          </w:p>
        </w:tc>
      </w:tr>
      <w:tr>
        <w:tc>
          <w:tcPr>
            <w:tcW w:type="dxa" w:w="4986"/>
            <w:shd w:fill="DFF3FA"/>
          </w:tcPr>
          <w:p>
            <w:r>
              <w:t>Schválila</w:t>
            </w:r>
          </w:p>
        </w:tc>
        <w:tc>
          <w:tcPr>
            <w:tcW w:type="dxa" w:w="4986"/>
          </w:tcPr>
          <w:p>
            <w:r>
              <w:t>Pavla Sojová, jednatelka</w:t>
            </w:r>
          </w:p>
        </w:tc>
      </w:tr>
      <w:tr>
        <w:tc>
          <w:tcPr>
            <w:tcW w:type="dxa" w:w="4986"/>
            <w:shd w:fill="DFF3FA"/>
          </w:tcPr>
          <w:p>
            <w:r>
              <w:t>Podpis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DS-01 • Tulánek s.r.o. • IČO 297 79 286 • info@tulanek.cz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2F7FA8"/>
      </w:rPr>
      <w:t>TULÁNEK | DĚTSKÁ SKUPINA VE SLAVIČÍNĚ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2F7FA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